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9619F" w14:textId="77777777" w:rsidR="00981D24" w:rsidRPr="007F4144" w:rsidRDefault="00981D24" w:rsidP="00981D24">
      <w:pPr>
        <w:jc w:val="center"/>
        <w:rPr>
          <w:rFonts w:ascii="Times New Roman" w:hAnsi="Times New Roman" w:cs="Times New Roman"/>
          <w:b/>
          <w:bCs/>
          <w:sz w:val="24"/>
          <w:szCs w:val="24"/>
        </w:rPr>
      </w:pPr>
      <w:r w:rsidRPr="007F4144">
        <w:rPr>
          <w:rFonts w:ascii="Times New Roman" w:hAnsi="Times New Roman" w:cs="Times New Roman"/>
          <w:b/>
          <w:bCs/>
          <w:sz w:val="24"/>
          <w:szCs w:val="24"/>
        </w:rPr>
        <w:t>RESOLUTION NO. 22-</w:t>
      </w:r>
    </w:p>
    <w:p w14:paraId="323FC752" w14:textId="1007248B" w:rsidR="00981D24" w:rsidRPr="007F4144" w:rsidRDefault="00981D24" w:rsidP="00981D24">
      <w:pPr>
        <w:jc w:val="center"/>
        <w:rPr>
          <w:rFonts w:ascii="Times New Roman" w:hAnsi="Times New Roman" w:cs="Times New Roman"/>
          <w:b/>
          <w:bCs/>
          <w:sz w:val="24"/>
          <w:szCs w:val="24"/>
        </w:rPr>
      </w:pPr>
      <w:r w:rsidRPr="007F4144">
        <w:rPr>
          <w:rFonts w:ascii="Times New Roman" w:hAnsi="Times New Roman" w:cs="Times New Roman"/>
          <w:b/>
          <w:bCs/>
          <w:sz w:val="24"/>
          <w:szCs w:val="24"/>
        </w:rPr>
        <w:t>RESOLUTION OF THE CITY COUNCIL OF THE CITY OF HERCULES APPROVING A MEMORANDUM OF UNDERSTANDING “MOU” WITH THE HERCULES POLICE OFFICERS ASSOCIATION</w:t>
      </w:r>
      <w:r w:rsidR="00A72DEF" w:rsidRPr="007F4144">
        <w:rPr>
          <w:rFonts w:ascii="Times New Roman" w:hAnsi="Times New Roman" w:cs="Times New Roman"/>
          <w:b/>
          <w:bCs/>
          <w:sz w:val="24"/>
          <w:szCs w:val="24"/>
        </w:rPr>
        <w:t xml:space="preserve"> EFFECTIVE JULY 1, </w:t>
      </w:r>
      <w:proofErr w:type="gramStart"/>
      <w:r w:rsidR="00A72DEF" w:rsidRPr="007F4144">
        <w:rPr>
          <w:rFonts w:ascii="Times New Roman" w:hAnsi="Times New Roman" w:cs="Times New Roman"/>
          <w:b/>
          <w:bCs/>
          <w:sz w:val="24"/>
          <w:szCs w:val="24"/>
        </w:rPr>
        <w:t>2022</w:t>
      </w:r>
      <w:proofErr w:type="gramEnd"/>
      <w:r w:rsidR="00A72DEF" w:rsidRPr="007F4144">
        <w:rPr>
          <w:rFonts w:ascii="Times New Roman" w:hAnsi="Times New Roman" w:cs="Times New Roman"/>
          <w:b/>
          <w:bCs/>
          <w:sz w:val="24"/>
          <w:szCs w:val="24"/>
        </w:rPr>
        <w:t xml:space="preserve"> THROUGH JUNE 30, 2024</w:t>
      </w:r>
    </w:p>
    <w:p w14:paraId="306976D4" w14:textId="77777777" w:rsidR="00981D24" w:rsidRPr="007F4144" w:rsidRDefault="00981D24" w:rsidP="00981D24">
      <w:pPr>
        <w:rPr>
          <w:rFonts w:ascii="Times New Roman" w:hAnsi="Times New Roman" w:cs="Times New Roman"/>
          <w:sz w:val="24"/>
          <w:szCs w:val="24"/>
        </w:rPr>
      </w:pPr>
    </w:p>
    <w:p w14:paraId="31ECC2DC" w14:textId="537C44A9" w:rsidR="00981D24" w:rsidRPr="007F4144" w:rsidRDefault="00981D24" w:rsidP="00981D24">
      <w:pPr>
        <w:rPr>
          <w:rFonts w:ascii="Times New Roman" w:hAnsi="Times New Roman" w:cs="Times New Roman"/>
          <w:sz w:val="24"/>
          <w:szCs w:val="24"/>
        </w:rPr>
      </w:pPr>
      <w:proofErr w:type="gramStart"/>
      <w:r w:rsidRPr="007F4144">
        <w:rPr>
          <w:rFonts w:ascii="Times New Roman" w:hAnsi="Times New Roman" w:cs="Times New Roman"/>
          <w:b/>
          <w:bCs/>
          <w:sz w:val="24"/>
          <w:szCs w:val="24"/>
        </w:rPr>
        <w:t>WHEREAS</w:t>
      </w:r>
      <w:r w:rsidRPr="007F4144">
        <w:rPr>
          <w:rFonts w:ascii="Times New Roman" w:hAnsi="Times New Roman" w:cs="Times New Roman"/>
          <w:sz w:val="24"/>
          <w:szCs w:val="24"/>
        </w:rPr>
        <w:t>,</w:t>
      </w:r>
      <w:proofErr w:type="gramEnd"/>
      <w:r w:rsidRPr="007F4144">
        <w:rPr>
          <w:rFonts w:ascii="Times New Roman" w:hAnsi="Times New Roman" w:cs="Times New Roman"/>
          <w:sz w:val="24"/>
          <w:szCs w:val="24"/>
        </w:rPr>
        <w:t xml:space="preserve"> the </w:t>
      </w:r>
      <w:r w:rsidR="00A72DEF" w:rsidRPr="007F4144">
        <w:rPr>
          <w:rFonts w:ascii="Times New Roman" w:hAnsi="Times New Roman" w:cs="Times New Roman"/>
          <w:sz w:val="24"/>
          <w:szCs w:val="24"/>
        </w:rPr>
        <w:t>most recent agreement between the City of Hercules and the Hercules Police Officers Association (HPOA) expired on June 30, 2022</w:t>
      </w:r>
      <w:r w:rsidRPr="007F4144">
        <w:rPr>
          <w:rFonts w:ascii="Times New Roman" w:hAnsi="Times New Roman" w:cs="Times New Roman"/>
          <w:sz w:val="24"/>
          <w:szCs w:val="24"/>
        </w:rPr>
        <w:t>; and</w:t>
      </w:r>
    </w:p>
    <w:p w14:paraId="018F0510" w14:textId="6162E846" w:rsidR="00981D24" w:rsidRPr="007F4144" w:rsidRDefault="00981D24" w:rsidP="00981D24">
      <w:pPr>
        <w:rPr>
          <w:rFonts w:ascii="Times New Roman" w:hAnsi="Times New Roman" w:cs="Times New Roman"/>
          <w:sz w:val="24"/>
          <w:szCs w:val="24"/>
        </w:rPr>
      </w:pPr>
      <w:proofErr w:type="gramStart"/>
      <w:r w:rsidRPr="007F4144">
        <w:rPr>
          <w:rFonts w:ascii="Times New Roman" w:hAnsi="Times New Roman" w:cs="Times New Roman"/>
          <w:b/>
          <w:bCs/>
          <w:sz w:val="24"/>
          <w:szCs w:val="24"/>
        </w:rPr>
        <w:t>WHEREAS</w:t>
      </w:r>
      <w:r w:rsidRPr="007F4144">
        <w:rPr>
          <w:rFonts w:ascii="Times New Roman" w:hAnsi="Times New Roman" w:cs="Times New Roman"/>
          <w:sz w:val="24"/>
          <w:szCs w:val="24"/>
        </w:rPr>
        <w:t>,</w:t>
      </w:r>
      <w:proofErr w:type="gramEnd"/>
      <w:r w:rsidRPr="007F4144">
        <w:rPr>
          <w:rFonts w:ascii="Times New Roman" w:hAnsi="Times New Roman" w:cs="Times New Roman"/>
          <w:sz w:val="24"/>
          <w:szCs w:val="24"/>
        </w:rPr>
        <w:t xml:space="preserve"> the </w:t>
      </w:r>
      <w:r w:rsidR="00A72DEF" w:rsidRPr="007F4144">
        <w:rPr>
          <w:rFonts w:ascii="Times New Roman" w:hAnsi="Times New Roman" w:cs="Times New Roman"/>
          <w:sz w:val="24"/>
          <w:szCs w:val="24"/>
        </w:rPr>
        <w:t>City and the HPOA have been engaged in negotiations for a successor Memorandum of Understanding (MOU</w:t>
      </w:r>
      <w:r w:rsidR="00707678" w:rsidRPr="007F4144">
        <w:rPr>
          <w:rFonts w:ascii="Times New Roman" w:hAnsi="Times New Roman" w:cs="Times New Roman"/>
          <w:sz w:val="24"/>
          <w:szCs w:val="24"/>
        </w:rPr>
        <w:t>);</w:t>
      </w:r>
      <w:r w:rsidRPr="007F4144">
        <w:rPr>
          <w:rFonts w:ascii="Times New Roman" w:hAnsi="Times New Roman" w:cs="Times New Roman"/>
          <w:sz w:val="24"/>
          <w:szCs w:val="24"/>
        </w:rPr>
        <w:t xml:space="preserve"> and</w:t>
      </w:r>
    </w:p>
    <w:p w14:paraId="37855339" w14:textId="2A75C050" w:rsidR="00981D24" w:rsidRPr="007F4144" w:rsidRDefault="00981D24" w:rsidP="00981D24">
      <w:pPr>
        <w:rPr>
          <w:rFonts w:ascii="Times New Roman" w:hAnsi="Times New Roman" w:cs="Times New Roman"/>
          <w:sz w:val="24"/>
          <w:szCs w:val="24"/>
        </w:rPr>
      </w:pPr>
      <w:proofErr w:type="gramStart"/>
      <w:r w:rsidRPr="007F4144">
        <w:rPr>
          <w:rFonts w:ascii="Times New Roman" w:hAnsi="Times New Roman" w:cs="Times New Roman"/>
          <w:b/>
          <w:bCs/>
          <w:sz w:val="24"/>
          <w:szCs w:val="24"/>
        </w:rPr>
        <w:t>WHEREAS</w:t>
      </w:r>
      <w:r w:rsidRPr="007F4144">
        <w:rPr>
          <w:rFonts w:ascii="Times New Roman" w:hAnsi="Times New Roman" w:cs="Times New Roman"/>
          <w:sz w:val="24"/>
          <w:szCs w:val="24"/>
        </w:rPr>
        <w:t>,</w:t>
      </w:r>
      <w:proofErr w:type="gramEnd"/>
      <w:r w:rsidRPr="007F4144">
        <w:rPr>
          <w:rFonts w:ascii="Times New Roman" w:hAnsi="Times New Roman" w:cs="Times New Roman"/>
          <w:sz w:val="24"/>
          <w:szCs w:val="24"/>
        </w:rPr>
        <w:t xml:space="preserve"> </w:t>
      </w:r>
      <w:r w:rsidR="00A72DEF" w:rsidRPr="007F4144">
        <w:rPr>
          <w:rFonts w:ascii="Times New Roman" w:hAnsi="Times New Roman" w:cs="Times New Roman"/>
          <w:sz w:val="24"/>
          <w:szCs w:val="24"/>
        </w:rPr>
        <w:t>the resulting MOU reflects a two-year package that will enable the City to provide reasonable workforce stability</w:t>
      </w:r>
      <w:r w:rsidRPr="007F4144">
        <w:rPr>
          <w:rFonts w:ascii="Times New Roman" w:hAnsi="Times New Roman" w:cs="Times New Roman"/>
          <w:sz w:val="24"/>
          <w:szCs w:val="24"/>
        </w:rPr>
        <w:t>; and</w:t>
      </w:r>
    </w:p>
    <w:p w14:paraId="0FB57607" w14:textId="025F92B6" w:rsidR="001240CF" w:rsidRPr="007F4144" w:rsidRDefault="00981D24" w:rsidP="00981D24">
      <w:pPr>
        <w:rPr>
          <w:rFonts w:ascii="Times New Roman" w:hAnsi="Times New Roman" w:cs="Times New Roman"/>
          <w:sz w:val="24"/>
          <w:szCs w:val="24"/>
        </w:rPr>
      </w:pPr>
      <w:proofErr w:type="gramStart"/>
      <w:r w:rsidRPr="007F4144">
        <w:rPr>
          <w:rFonts w:ascii="Times New Roman" w:hAnsi="Times New Roman" w:cs="Times New Roman"/>
          <w:b/>
          <w:bCs/>
          <w:sz w:val="24"/>
          <w:szCs w:val="24"/>
        </w:rPr>
        <w:t>WHEREAS</w:t>
      </w:r>
      <w:r w:rsidRPr="007F4144">
        <w:rPr>
          <w:rFonts w:ascii="Times New Roman" w:hAnsi="Times New Roman" w:cs="Times New Roman"/>
          <w:sz w:val="24"/>
          <w:szCs w:val="24"/>
        </w:rPr>
        <w:t>,</w:t>
      </w:r>
      <w:proofErr w:type="gramEnd"/>
      <w:r w:rsidRPr="007F4144">
        <w:rPr>
          <w:rFonts w:ascii="Times New Roman" w:hAnsi="Times New Roman" w:cs="Times New Roman"/>
          <w:sz w:val="24"/>
          <w:szCs w:val="24"/>
        </w:rPr>
        <w:t xml:space="preserve"> the </w:t>
      </w:r>
      <w:r w:rsidR="001240CF" w:rsidRPr="007F4144">
        <w:rPr>
          <w:rFonts w:ascii="Times New Roman" w:hAnsi="Times New Roman" w:cs="Times New Roman"/>
          <w:sz w:val="24"/>
          <w:szCs w:val="24"/>
        </w:rPr>
        <w:t xml:space="preserve">first year </w:t>
      </w:r>
      <w:r w:rsidRPr="007F4144">
        <w:rPr>
          <w:rFonts w:ascii="Times New Roman" w:hAnsi="Times New Roman" w:cs="Times New Roman"/>
          <w:sz w:val="24"/>
          <w:szCs w:val="24"/>
        </w:rPr>
        <w:t>ongoing costs</w:t>
      </w:r>
      <w:r w:rsidR="00707678" w:rsidRPr="007F4144">
        <w:rPr>
          <w:rFonts w:ascii="Times New Roman" w:hAnsi="Times New Roman" w:cs="Times New Roman"/>
          <w:sz w:val="24"/>
          <w:szCs w:val="24"/>
        </w:rPr>
        <w:t xml:space="preserve"> of</w:t>
      </w:r>
      <w:r w:rsidRPr="007F4144">
        <w:rPr>
          <w:rFonts w:ascii="Times New Roman" w:hAnsi="Times New Roman" w:cs="Times New Roman"/>
          <w:sz w:val="24"/>
          <w:szCs w:val="24"/>
        </w:rPr>
        <w:t xml:space="preserve"> approximately $162,000 and the one-time costs of approximately $87,000 in 2022-23 fiscal year</w:t>
      </w:r>
      <w:r w:rsidR="001240CF" w:rsidRPr="007F4144">
        <w:rPr>
          <w:rFonts w:ascii="Times New Roman" w:hAnsi="Times New Roman" w:cs="Times New Roman"/>
          <w:sz w:val="24"/>
          <w:szCs w:val="24"/>
        </w:rPr>
        <w:t xml:space="preserve"> will be included in the FY 2022-23 Mid-Year Budget Adjustments</w:t>
      </w:r>
      <w:r w:rsidR="00F40C0F" w:rsidRPr="007F4144">
        <w:rPr>
          <w:rFonts w:ascii="Times New Roman" w:hAnsi="Times New Roman" w:cs="Times New Roman"/>
          <w:sz w:val="24"/>
          <w:szCs w:val="24"/>
        </w:rPr>
        <w:t>; and</w:t>
      </w:r>
      <w:r w:rsidRPr="007F4144">
        <w:rPr>
          <w:rFonts w:ascii="Times New Roman" w:hAnsi="Times New Roman" w:cs="Times New Roman"/>
          <w:sz w:val="24"/>
          <w:szCs w:val="24"/>
        </w:rPr>
        <w:t xml:space="preserve"> </w:t>
      </w:r>
    </w:p>
    <w:p w14:paraId="7FDDEB93" w14:textId="278BF4D5" w:rsidR="001240CF" w:rsidRPr="007F4144" w:rsidRDefault="001240CF" w:rsidP="00981D24">
      <w:pPr>
        <w:rPr>
          <w:rFonts w:ascii="Times New Roman" w:hAnsi="Times New Roman" w:cs="Times New Roman"/>
          <w:b/>
          <w:bCs/>
          <w:sz w:val="24"/>
          <w:szCs w:val="24"/>
        </w:rPr>
      </w:pPr>
      <w:r w:rsidRPr="007F4144">
        <w:rPr>
          <w:rFonts w:ascii="Times New Roman" w:hAnsi="Times New Roman" w:cs="Times New Roman"/>
          <w:b/>
          <w:bCs/>
          <w:sz w:val="24"/>
          <w:szCs w:val="24"/>
        </w:rPr>
        <w:t xml:space="preserve">WHEREAS, </w:t>
      </w:r>
      <w:r w:rsidRPr="007F4144">
        <w:rPr>
          <w:rFonts w:ascii="Times New Roman" w:hAnsi="Times New Roman" w:cs="Times New Roman"/>
          <w:sz w:val="24"/>
          <w:szCs w:val="24"/>
        </w:rPr>
        <w:t>the ongoing second-year costs of approximately $175,000 and the one-time costs of approximately $90,000 in the 2023-24 fiscal year will be included in the budget that year</w:t>
      </w:r>
      <w:r w:rsidR="00F40C0F" w:rsidRPr="007F4144">
        <w:rPr>
          <w:rFonts w:ascii="Times New Roman" w:hAnsi="Times New Roman" w:cs="Times New Roman"/>
          <w:sz w:val="24"/>
          <w:szCs w:val="24"/>
        </w:rPr>
        <w:t>.</w:t>
      </w:r>
    </w:p>
    <w:p w14:paraId="28B5EA15" w14:textId="360F312A" w:rsidR="00981D24" w:rsidRPr="007F4144" w:rsidRDefault="00981D24" w:rsidP="00981D24">
      <w:pPr>
        <w:rPr>
          <w:rFonts w:ascii="Times New Roman" w:hAnsi="Times New Roman" w:cs="Times New Roman"/>
          <w:sz w:val="24"/>
          <w:szCs w:val="24"/>
        </w:rPr>
      </w:pPr>
      <w:r w:rsidRPr="007F4144">
        <w:rPr>
          <w:rFonts w:ascii="Times New Roman" w:hAnsi="Times New Roman" w:cs="Times New Roman"/>
          <w:b/>
          <w:bCs/>
          <w:sz w:val="24"/>
          <w:szCs w:val="24"/>
        </w:rPr>
        <w:t>NOW, THEREFORE, BE IT RESOLVED</w:t>
      </w:r>
      <w:r w:rsidRPr="007F4144">
        <w:rPr>
          <w:rFonts w:ascii="Times New Roman" w:hAnsi="Times New Roman" w:cs="Times New Roman"/>
          <w:sz w:val="24"/>
          <w:szCs w:val="24"/>
        </w:rPr>
        <w:t xml:space="preserve"> by the City Council of the City of Hercules that the City Council hereby approves and authorizes the City Manager to sign and implement the Memorandum of Understanding with the Hercules Police Officers Association covering July 1, 2022, to June 30, 2024.</w:t>
      </w:r>
    </w:p>
    <w:p w14:paraId="29B591E6" w14:textId="541EEB68" w:rsidR="00981D24" w:rsidRPr="007F4144" w:rsidRDefault="00981D24" w:rsidP="00981D24">
      <w:pPr>
        <w:rPr>
          <w:rFonts w:ascii="Times New Roman" w:hAnsi="Times New Roman" w:cs="Times New Roman"/>
          <w:sz w:val="24"/>
          <w:szCs w:val="24"/>
        </w:rPr>
      </w:pPr>
      <w:r w:rsidRPr="007F4144">
        <w:rPr>
          <w:rFonts w:ascii="Times New Roman" w:hAnsi="Times New Roman" w:cs="Times New Roman"/>
          <w:sz w:val="24"/>
          <w:szCs w:val="24"/>
        </w:rPr>
        <w:t>The foregoing Resolution was duly and regularly adopted at a regular meeting of the City Council of the City of Hercules held on the 9th day of August 2022, by the following vote of the Council:</w:t>
      </w:r>
    </w:p>
    <w:p w14:paraId="780E86FA" w14:textId="77777777" w:rsidR="00981D24" w:rsidRPr="007F4144" w:rsidRDefault="00981D24" w:rsidP="00981D24">
      <w:pPr>
        <w:spacing w:after="0"/>
        <w:rPr>
          <w:rFonts w:ascii="Times New Roman" w:hAnsi="Times New Roman" w:cs="Times New Roman"/>
          <w:sz w:val="24"/>
          <w:szCs w:val="24"/>
        </w:rPr>
      </w:pPr>
      <w:r w:rsidRPr="007F4144">
        <w:rPr>
          <w:rFonts w:ascii="Times New Roman" w:hAnsi="Times New Roman" w:cs="Times New Roman"/>
          <w:sz w:val="24"/>
          <w:szCs w:val="24"/>
        </w:rPr>
        <w:t>AYES:</w:t>
      </w:r>
    </w:p>
    <w:p w14:paraId="605D26E5" w14:textId="77777777" w:rsidR="00981D24" w:rsidRPr="007F4144" w:rsidRDefault="00981D24" w:rsidP="00981D24">
      <w:pPr>
        <w:spacing w:after="0"/>
        <w:rPr>
          <w:rFonts w:ascii="Times New Roman" w:hAnsi="Times New Roman" w:cs="Times New Roman"/>
          <w:sz w:val="24"/>
          <w:szCs w:val="24"/>
        </w:rPr>
      </w:pPr>
      <w:r w:rsidRPr="007F4144">
        <w:rPr>
          <w:rFonts w:ascii="Times New Roman" w:hAnsi="Times New Roman" w:cs="Times New Roman"/>
          <w:sz w:val="24"/>
          <w:szCs w:val="24"/>
        </w:rPr>
        <w:t>NOES:</w:t>
      </w:r>
      <w:r w:rsidRPr="007F4144">
        <w:rPr>
          <w:rFonts w:ascii="Times New Roman" w:hAnsi="Times New Roman" w:cs="Times New Roman"/>
          <w:sz w:val="24"/>
          <w:szCs w:val="24"/>
        </w:rPr>
        <w:tab/>
      </w:r>
    </w:p>
    <w:p w14:paraId="70AA059E" w14:textId="77777777" w:rsidR="00981D24" w:rsidRPr="007F4144" w:rsidRDefault="00981D24" w:rsidP="00981D24">
      <w:pPr>
        <w:spacing w:after="0"/>
        <w:rPr>
          <w:rFonts w:ascii="Times New Roman" w:hAnsi="Times New Roman" w:cs="Times New Roman"/>
          <w:sz w:val="24"/>
          <w:szCs w:val="24"/>
        </w:rPr>
      </w:pPr>
      <w:r w:rsidRPr="007F4144">
        <w:rPr>
          <w:rFonts w:ascii="Times New Roman" w:hAnsi="Times New Roman" w:cs="Times New Roman"/>
          <w:sz w:val="24"/>
          <w:szCs w:val="24"/>
        </w:rPr>
        <w:t>ABSTAIN:</w:t>
      </w:r>
    </w:p>
    <w:p w14:paraId="45A663DA" w14:textId="77777777" w:rsidR="00981D24" w:rsidRPr="007F4144" w:rsidRDefault="00981D24" w:rsidP="00981D24">
      <w:pPr>
        <w:spacing w:after="0"/>
        <w:rPr>
          <w:rFonts w:ascii="Times New Roman" w:hAnsi="Times New Roman" w:cs="Times New Roman"/>
          <w:sz w:val="24"/>
          <w:szCs w:val="24"/>
        </w:rPr>
      </w:pPr>
      <w:r w:rsidRPr="007F4144">
        <w:rPr>
          <w:rFonts w:ascii="Times New Roman" w:hAnsi="Times New Roman" w:cs="Times New Roman"/>
          <w:sz w:val="24"/>
          <w:szCs w:val="24"/>
        </w:rPr>
        <w:t>ABSENT:</w:t>
      </w:r>
      <w:r w:rsidRPr="007F4144">
        <w:rPr>
          <w:rFonts w:ascii="Times New Roman" w:hAnsi="Times New Roman" w:cs="Times New Roman"/>
          <w:sz w:val="24"/>
          <w:szCs w:val="24"/>
        </w:rPr>
        <w:tab/>
      </w:r>
    </w:p>
    <w:p w14:paraId="1B5179F0" w14:textId="2452A128" w:rsidR="00981D24" w:rsidRPr="007F4144" w:rsidRDefault="00981D24" w:rsidP="00981D24">
      <w:pPr>
        <w:rPr>
          <w:rFonts w:ascii="Times New Roman" w:hAnsi="Times New Roman" w:cs="Times New Roman"/>
          <w:sz w:val="24"/>
          <w:szCs w:val="24"/>
        </w:rPr>
      </w:pPr>
    </w:p>
    <w:p w14:paraId="77AB4589" w14:textId="77777777" w:rsidR="00981D24" w:rsidRPr="007F4144" w:rsidRDefault="00981D24" w:rsidP="00981D24">
      <w:pPr>
        <w:rPr>
          <w:rFonts w:ascii="Times New Roman" w:hAnsi="Times New Roman" w:cs="Times New Roman"/>
          <w:sz w:val="24"/>
          <w:szCs w:val="24"/>
        </w:rPr>
      </w:pPr>
    </w:p>
    <w:p w14:paraId="1FBFBA91" w14:textId="77777777" w:rsidR="00981D24" w:rsidRPr="007F4144" w:rsidRDefault="00981D24" w:rsidP="00981D24">
      <w:pPr>
        <w:spacing w:after="0"/>
        <w:rPr>
          <w:rFonts w:ascii="Times New Roman" w:hAnsi="Times New Roman" w:cs="Times New Roman"/>
          <w:sz w:val="24"/>
          <w:szCs w:val="24"/>
        </w:rPr>
      </w:pPr>
      <w:r w:rsidRPr="007F4144">
        <w:rPr>
          <w:rFonts w:ascii="Times New Roman" w:hAnsi="Times New Roman" w:cs="Times New Roman"/>
          <w:sz w:val="24"/>
          <w:szCs w:val="24"/>
        </w:rPr>
        <w:tab/>
      </w:r>
      <w:r w:rsidRPr="007F4144">
        <w:rPr>
          <w:rFonts w:ascii="Times New Roman" w:hAnsi="Times New Roman" w:cs="Times New Roman"/>
          <w:sz w:val="24"/>
          <w:szCs w:val="24"/>
        </w:rPr>
        <w:tab/>
      </w:r>
      <w:r w:rsidRPr="007F4144">
        <w:rPr>
          <w:rFonts w:ascii="Times New Roman" w:hAnsi="Times New Roman" w:cs="Times New Roman"/>
          <w:sz w:val="24"/>
          <w:szCs w:val="24"/>
        </w:rPr>
        <w:tab/>
      </w:r>
      <w:r w:rsidRPr="007F4144">
        <w:rPr>
          <w:rFonts w:ascii="Times New Roman" w:hAnsi="Times New Roman" w:cs="Times New Roman"/>
          <w:sz w:val="24"/>
          <w:szCs w:val="24"/>
        </w:rPr>
        <w:tab/>
      </w:r>
      <w:r w:rsidRPr="007F4144">
        <w:rPr>
          <w:rFonts w:ascii="Times New Roman" w:hAnsi="Times New Roman" w:cs="Times New Roman"/>
          <w:sz w:val="24"/>
          <w:szCs w:val="24"/>
        </w:rPr>
        <w:tab/>
      </w:r>
      <w:r w:rsidRPr="007F4144">
        <w:rPr>
          <w:rFonts w:ascii="Times New Roman" w:hAnsi="Times New Roman" w:cs="Times New Roman"/>
          <w:sz w:val="24"/>
          <w:szCs w:val="24"/>
        </w:rPr>
        <w:tab/>
      </w:r>
      <w:r w:rsidRPr="007F4144">
        <w:rPr>
          <w:rFonts w:ascii="Times New Roman" w:hAnsi="Times New Roman" w:cs="Times New Roman"/>
          <w:sz w:val="24"/>
          <w:szCs w:val="24"/>
        </w:rPr>
        <w:tab/>
      </w:r>
      <w:r w:rsidRPr="007F4144">
        <w:rPr>
          <w:rFonts w:ascii="Times New Roman" w:hAnsi="Times New Roman" w:cs="Times New Roman"/>
          <w:sz w:val="24"/>
          <w:szCs w:val="24"/>
        </w:rPr>
        <w:tab/>
        <w:t>____________________________</w:t>
      </w:r>
    </w:p>
    <w:p w14:paraId="19650001" w14:textId="77777777" w:rsidR="00981D24" w:rsidRPr="007F4144" w:rsidRDefault="00981D24" w:rsidP="00981D24">
      <w:pPr>
        <w:spacing w:after="0"/>
        <w:rPr>
          <w:rFonts w:ascii="Times New Roman" w:hAnsi="Times New Roman" w:cs="Times New Roman"/>
          <w:sz w:val="24"/>
          <w:szCs w:val="24"/>
        </w:rPr>
      </w:pPr>
      <w:r w:rsidRPr="007F4144">
        <w:rPr>
          <w:rFonts w:ascii="Times New Roman" w:hAnsi="Times New Roman" w:cs="Times New Roman"/>
          <w:sz w:val="24"/>
          <w:szCs w:val="24"/>
        </w:rPr>
        <w:tab/>
      </w:r>
      <w:r w:rsidRPr="007F4144">
        <w:rPr>
          <w:rFonts w:ascii="Times New Roman" w:hAnsi="Times New Roman" w:cs="Times New Roman"/>
          <w:sz w:val="24"/>
          <w:szCs w:val="24"/>
        </w:rPr>
        <w:tab/>
      </w:r>
      <w:r w:rsidRPr="007F4144">
        <w:rPr>
          <w:rFonts w:ascii="Times New Roman" w:hAnsi="Times New Roman" w:cs="Times New Roman"/>
          <w:sz w:val="24"/>
          <w:szCs w:val="24"/>
        </w:rPr>
        <w:tab/>
      </w:r>
      <w:r w:rsidRPr="007F4144">
        <w:rPr>
          <w:rFonts w:ascii="Times New Roman" w:hAnsi="Times New Roman" w:cs="Times New Roman"/>
          <w:sz w:val="24"/>
          <w:szCs w:val="24"/>
        </w:rPr>
        <w:tab/>
      </w:r>
      <w:r w:rsidRPr="007F4144">
        <w:rPr>
          <w:rFonts w:ascii="Times New Roman" w:hAnsi="Times New Roman" w:cs="Times New Roman"/>
          <w:sz w:val="24"/>
          <w:szCs w:val="24"/>
        </w:rPr>
        <w:tab/>
      </w:r>
      <w:r w:rsidRPr="007F4144">
        <w:rPr>
          <w:rFonts w:ascii="Times New Roman" w:hAnsi="Times New Roman" w:cs="Times New Roman"/>
          <w:sz w:val="24"/>
          <w:szCs w:val="24"/>
        </w:rPr>
        <w:tab/>
      </w:r>
      <w:r w:rsidRPr="007F4144">
        <w:rPr>
          <w:rFonts w:ascii="Times New Roman" w:hAnsi="Times New Roman" w:cs="Times New Roman"/>
          <w:sz w:val="24"/>
          <w:szCs w:val="24"/>
        </w:rPr>
        <w:tab/>
      </w:r>
      <w:r w:rsidRPr="007F4144">
        <w:rPr>
          <w:rFonts w:ascii="Times New Roman" w:hAnsi="Times New Roman" w:cs="Times New Roman"/>
          <w:sz w:val="24"/>
          <w:szCs w:val="24"/>
        </w:rPr>
        <w:tab/>
        <w:t>Dion Bailey, Mayor</w:t>
      </w:r>
    </w:p>
    <w:p w14:paraId="7AB246CA" w14:textId="77777777" w:rsidR="00981D24" w:rsidRPr="007F4144" w:rsidRDefault="00981D24" w:rsidP="00981D24">
      <w:pPr>
        <w:rPr>
          <w:rFonts w:ascii="Times New Roman" w:hAnsi="Times New Roman" w:cs="Times New Roman"/>
          <w:sz w:val="24"/>
          <w:szCs w:val="24"/>
        </w:rPr>
      </w:pPr>
    </w:p>
    <w:p w14:paraId="5ACAA2B6" w14:textId="6561F99F" w:rsidR="00981D24" w:rsidRPr="007F4144" w:rsidRDefault="00981D24" w:rsidP="00981D24">
      <w:pPr>
        <w:rPr>
          <w:rFonts w:ascii="Times New Roman" w:hAnsi="Times New Roman" w:cs="Times New Roman"/>
          <w:sz w:val="24"/>
          <w:szCs w:val="24"/>
        </w:rPr>
      </w:pPr>
      <w:r w:rsidRPr="007F4144">
        <w:rPr>
          <w:rFonts w:ascii="Times New Roman" w:hAnsi="Times New Roman" w:cs="Times New Roman"/>
          <w:sz w:val="24"/>
          <w:szCs w:val="24"/>
        </w:rPr>
        <w:t xml:space="preserve">ATTEST:  </w:t>
      </w:r>
    </w:p>
    <w:p w14:paraId="31F770CD" w14:textId="77777777" w:rsidR="00981D24" w:rsidRPr="007F4144" w:rsidRDefault="00981D24" w:rsidP="00981D24">
      <w:pPr>
        <w:rPr>
          <w:rFonts w:ascii="Times New Roman" w:hAnsi="Times New Roman" w:cs="Times New Roman"/>
          <w:sz w:val="24"/>
          <w:szCs w:val="24"/>
        </w:rPr>
      </w:pPr>
      <w:r w:rsidRPr="007F4144">
        <w:rPr>
          <w:rFonts w:ascii="Times New Roman" w:hAnsi="Times New Roman" w:cs="Times New Roman"/>
          <w:sz w:val="24"/>
          <w:szCs w:val="24"/>
        </w:rPr>
        <w:tab/>
      </w:r>
    </w:p>
    <w:p w14:paraId="39A8950B" w14:textId="57CAB683" w:rsidR="00981D24" w:rsidRPr="007F4144" w:rsidRDefault="00981D24" w:rsidP="00981D24">
      <w:pPr>
        <w:spacing w:after="0"/>
        <w:rPr>
          <w:rFonts w:ascii="Times New Roman" w:hAnsi="Times New Roman" w:cs="Times New Roman"/>
          <w:sz w:val="24"/>
          <w:szCs w:val="24"/>
        </w:rPr>
      </w:pPr>
      <w:r w:rsidRPr="007F4144">
        <w:rPr>
          <w:rFonts w:ascii="Times New Roman" w:hAnsi="Times New Roman" w:cs="Times New Roman"/>
          <w:sz w:val="24"/>
          <w:szCs w:val="24"/>
        </w:rPr>
        <w:t>______________________________</w:t>
      </w:r>
    </w:p>
    <w:p w14:paraId="7CAF374B" w14:textId="3F3C695F" w:rsidR="00981D24" w:rsidRPr="007F4144" w:rsidRDefault="00981D24" w:rsidP="00981D24">
      <w:pPr>
        <w:spacing w:after="0"/>
        <w:rPr>
          <w:rFonts w:ascii="Times New Roman" w:hAnsi="Times New Roman" w:cs="Times New Roman"/>
          <w:sz w:val="24"/>
          <w:szCs w:val="24"/>
        </w:rPr>
      </w:pPr>
      <w:r w:rsidRPr="007F4144">
        <w:rPr>
          <w:rFonts w:ascii="Times New Roman" w:hAnsi="Times New Roman" w:cs="Times New Roman"/>
          <w:sz w:val="24"/>
          <w:szCs w:val="24"/>
        </w:rPr>
        <w:t>Lauren Berges, City Clerk/PIO</w:t>
      </w:r>
    </w:p>
    <w:p w14:paraId="6645D6BD" w14:textId="77777777" w:rsidR="00981D24" w:rsidRPr="007F4144" w:rsidRDefault="00981D24">
      <w:pPr>
        <w:rPr>
          <w:rFonts w:ascii="Times New Roman" w:hAnsi="Times New Roman" w:cs="Times New Roman"/>
          <w:sz w:val="24"/>
          <w:szCs w:val="24"/>
        </w:rPr>
      </w:pPr>
    </w:p>
    <w:sectPr w:rsidR="00981D24" w:rsidRPr="007F4144" w:rsidSect="00981D24">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24"/>
    <w:rsid w:val="001240CF"/>
    <w:rsid w:val="00707678"/>
    <w:rsid w:val="007F4144"/>
    <w:rsid w:val="00981D24"/>
    <w:rsid w:val="00A72DEF"/>
    <w:rsid w:val="00AC5E27"/>
    <w:rsid w:val="00F40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4407A"/>
  <w15:chartTrackingRefBased/>
  <w15:docId w15:val="{35309D0B-C98B-4306-938B-3DA324DCF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40C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Gato</dc:creator>
  <cp:keywords/>
  <dc:description/>
  <cp:lastModifiedBy>Dante Hall</cp:lastModifiedBy>
  <cp:revision>4</cp:revision>
  <dcterms:created xsi:type="dcterms:W3CDTF">2022-08-02T00:54:00Z</dcterms:created>
  <dcterms:modified xsi:type="dcterms:W3CDTF">2022-08-04T19:18:00Z</dcterms:modified>
</cp:coreProperties>
</file>